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Ozn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á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men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í 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ve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>ř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ejnosti v souvislosti s epidemi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en-US"/>
        </w:rPr>
        <w:t xml:space="preserve">í 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COVID-19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Jesen</w:t>
      </w:r>
      <w:r>
        <w:rPr>
          <w:rFonts w:ascii="Calibri" w:hAnsi="Calibri" w:hint="default"/>
          <w:sz w:val="28"/>
          <w:szCs w:val="28"/>
          <w:rtl w:val="0"/>
          <w:lang w:val="en-US"/>
        </w:rPr>
        <w:t>í</w:t>
      </w:r>
      <w:r>
        <w:rPr>
          <w:rFonts w:ascii="Calibri" w:hAnsi="Calibri"/>
          <w:sz w:val="28"/>
          <w:szCs w:val="28"/>
          <w:rtl w:val="0"/>
          <w:lang w:val="en-US"/>
        </w:rPr>
        <w:t>k 19. 3. 2020</w:t>
      </w:r>
    </w:p>
    <w:p>
      <w:pPr>
        <w:pStyle w:val="Normal.0"/>
        <w:rPr>
          <w:rFonts w:ascii="Calibri" w:cs="Calibri" w:hAnsi="Calibri" w:eastAsia="Calibri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V</w:t>
      </w:r>
      <w:r>
        <w:rPr>
          <w:rFonts w:ascii="Calibri" w:hAnsi="Calibri" w:hint="default"/>
          <w:sz w:val="28"/>
          <w:szCs w:val="28"/>
          <w:rtl w:val="0"/>
          <w:lang w:val="en-US"/>
        </w:rPr>
        <w:t>áž</w:t>
      </w:r>
      <w:r>
        <w:rPr>
          <w:rFonts w:ascii="Calibri" w:hAnsi="Calibri"/>
          <w:sz w:val="28"/>
          <w:szCs w:val="28"/>
          <w:rtl w:val="0"/>
          <w:lang w:val="en-US"/>
        </w:rPr>
        <w:t>en</w:t>
      </w:r>
      <w:r>
        <w:rPr>
          <w:rFonts w:ascii="Calibri" w:hAnsi="Calibri" w:hint="default"/>
          <w:sz w:val="28"/>
          <w:szCs w:val="28"/>
          <w:rtl w:val="0"/>
          <w:lang w:val="en-US"/>
        </w:rPr>
        <w:t xml:space="preserve">í </w:t>
      </w:r>
      <w:r>
        <w:rPr>
          <w:rFonts w:ascii="Calibri" w:hAnsi="Calibri"/>
          <w:sz w:val="28"/>
          <w:szCs w:val="28"/>
          <w:rtl w:val="0"/>
          <w:lang w:val="en-US"/>
        </w:rPr>
        <w:t>spoluob</w:t>
      </w:r>
      <w:r>
        <w:rPr>
          <w:rFonts w:ascii="Calibri" w:hAnsi="Calibri" w:hint="default"/>
          <w:sz w:val="28"/>
          <w:szCs w:val="28"/>
          <w:rtl w:val="0"/>
          <w:lang w:val="en-US"/>
        </w:rPr>
        <w:t>č</w:t>
      </w:r>
      <w:r>
        <w:rPr>
          <w:rFonts w:ascii="Calibri" w:hAnsi="Calibri"/>
          <w:sz w:val="28"/>
          <w:szCs w:val="28"/>
          <w:rtl w:val="0"/>
          <w:lang w:val="en-US"/>
        </w:rPr>
        <w:t>an</w:t>
      </w:r>
      <w:r>
        <w:rPr>
          <w:rFonts w:ascii="Calibri" w:hAnsi="Calibri" w:hint="default"/>
          <w:sz w:val="28"/>
          <w:szCs w:val="28"/>
          <w:rtl w:val="0"/>
          <w:lang w:val="en-US"/>
        </w:rPr>
        <w:t>é</w:t>
      </w:r>
      <w:r>
        <w:rPr>
          <w:rFonts w:ascii="Calibri" w:hAnsi="Calibri"/>
          <w:sz w:val="28"/>
          <w:szCs w:val="28"/>
          <w:rtl w:val="0"/>
          <w:lang w:val="en-US"/>
        </w:rPr>
        <w:t>,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 souvislosti  s celost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tn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karant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nou a dal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ší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 preventivn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mi kroky proti 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šíř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kazy koronavirem COVID -19 V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chceme sezn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mit s opat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mi, kter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jsme byli nuceni zav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st.</w:t>
      </w:r>
    </w:p>
    <w:p>
      <w:pPr>
        <w:pStyle w:val="Normal.0"/>
        <w:tabs>
          <w:tab w:val="left" w:pos="8400"/>
        </w:tabs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160" w:line="259" w:lineRule="auto"/>
        <w:ind w:right="0"/>
        <w:jc w:val="both"/>
        <w:outlineLvl w:val="9"/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V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nedostatku person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lu (z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vodu nemoci) m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do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doj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k omezen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poskytov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slu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eb pouze na tyto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kony: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dovoz stravy, pomoc p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osobn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hygien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kupy a zaji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formou poch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zek.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160" w:line="259" w:lineRule="auto"/>
        <w:ind w:right="0"/>
        <w:jc w:val="both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Pokud to umo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person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kapacity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jsme schopni nab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dnout dovoz stravy a proveden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kup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dal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osob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kter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nejsou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ěž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klienty soci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slu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 bez podm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nek, kter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stanovuje z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 o soci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slu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ch.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60" w:line="259" w:lineRule="auto"/>
        <w:ind w:left="284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 zaji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chto z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pot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 je nutno splnit 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sleduj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povinnosti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160" w:line="259" w:lineRule="auto"/>
        <w:ind w:right="0"/>
        <w:jc w:val="both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konkr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osobou uzav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p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semnou nebo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smlouvu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160" w:line="259" w:lineRule="auto"/>
        <w:ind w:right="0"/>
        <w:jc w:val="both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Cena za slu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by bude stanovena dle platn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cen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160" w:line="259" w:lineRule="auto"/>
        <w:ind w:right="0"/>
        <w:jc w:val="both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Poskytovatel je povinen o 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chto osob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ch v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st p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semnou evidenci 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160" w:line="259" w:lineRule="auto"/>
        <w:ind w:right="0"/>
        <w:jc w:val="both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dou konkr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situaci budeme posuzovat individu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slu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by omezovat pouze v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íř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e, aby nebylo ohro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eno zdrav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ani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 na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ich klient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160" w:line="259" w:lineRule="auto"/>
        <w:ind w:right="0"/>
        <w:jc w:val="both"/>
        <w:outlineLvl w:val="9"/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Chceme V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rovn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ěž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ujistit,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nez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stanete bez pomoci, p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dotazy V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zodpov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pe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ovatelky nebo 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m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ete kontaktovat na zn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telefonn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slech: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584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409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147, 725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684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342, 725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684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344.</w:t>
      </w:r>
    </w:p>
    <w:p>
      <w:pPr>
        <w:pStyle w:val="Normal.0"/>
        <w:ind w:left="360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360" w:firstLine="0"/>
        <w:jc w:val="both"/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kujeme za pochopen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</w:p>
    <w:p>
      <w:pPr>
        <w:pStyle w:val="Normal.0"/>
        <w:ind w:left="360" w:firstLine="0"/>
        <w:jc w:val="both"/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360" w:firstLine="0"/>
        <w:jc w:val="both"/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360" w:firstLine="0"/>
        <w:jc w:val="both"/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Marta Chromkov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</w:p>
    <w:p>
      <w:pPr>
        <w:pStyle w:val="Normal.0"/>
        <w:ind w:left="360" w:firstLine="0"/>
        <w:jc w:val="both"/>
      </w:pP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Vedouc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ovatelsk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slu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by</w:t>
      </w:r>
    </w:p>
    <w:sectPr>
      <w:headerReference w:type="default" r:id="rId4"/>
      <w:footerReference w:type="default" r:id="rId5"/>
      <w:pgSz w:w="11900" w:h="16840" w:orient="portrait"/>
      <w:pgMar w:top="1417" w:right="850" w:bottom="1701" w:left="850" w:header="50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 A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-10849</wp:posOffset>
          </wp:positionH>
          <wp:positionV relativeFrom="page">
            <wp:posOffset>-168</wp:posOffset>
          </wp:positionV>
          <wp:extent cx="7560001" cy="10693742"/>
          <wp:effectExtent l="0" t="0" r="0" b="0"/>
          <wp:wrapNone/>
          <wp:docPr id="1073741825" name="officeArt object" descr="hlavickovy_papir_pecovatels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lavickovy_papir_pecovatelska.png" descr="hlavickovy_papir_pecovatelsk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40" t="0" r="40" b="0"/>
                  <a:stretch>
                    <a:fillRect/>
                  </a:stretch>
                </pic:blipFill>
                <pic:spPr>
                  <a:xfrm>
                    <a:off x="0" y="0"/>
                    <a:ext cx="7560001" cy="106937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bullet"/>
      <w:suff w:val="tab"/>
      <w:lvlText w:val="-"/>
      <w:lvlJc w:val="left"/>
      <w:pPr>
        <w:ind w:left="64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6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0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2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6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8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0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06_New_Photo">
  <a:themeElements>
    <a:clrScheme name="06_New_Photo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6_New_Phot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